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2A2" w:rsidRDefault="001C24D1">
      <w:pPr>
        <w:pStyle w:val="a3"/>
        <w:widowControl/>
        <w:shd w:val="clear" w:color="auto" w:fill="FFFFFF"/>
        <w:spacing w:beforeAutospacing="0" w:afterAutospacing="0" w:line="315" w:lineRule="atLeast"/>
        <w:jc w:val="center"/>
        <w:rPr>
          <w:rFonts w:ascii="华文中宋" w:eastAsia="华文中宋" w:hAnsi="华文中宋" w:cs="华文中宋"/>
          <w:b/>
          <w:bCs/>
          <w:color w:val="333333"/>
          <w:sz w:val="32"/>
          <w:szCs w:val="32"/>
          <w:shd w:val="clear" w:color="auto" w:fill="FFFFFF"/>
        </w:rPr>
      </w:pPr>
      <w:r>
        <w:rPr>
          <w:rFonts w:ascii="华文中宋" w:eastAsia="华文中宋" w:hAnsi="华文中宋" w:cs="华文中宋" w:hint="eastAsia"/>
          <w:b/>
          <w:bCs/>
          <w:color w:val="333333"/>
          <w:sz w:val="32"/>
          <w:szCs w:val="32"/>
          <w:shd w:val="clear" w:color="auto" w:fill="FFFFFF"/>
        </w:rPr>
        <w:t>关于开展上海外国语大学2021年</w:t>
      </w:r>
      <w:r w:rsidR="00367CCF">
        <w:rPr>
          <w:rFonts w:ascii="华文中宋" w:eastAsia="华文中宋" w:hAnsi="华文中宋" w:cs="华文中宋" w:hint="eastAsia"/>
          <w:b/>
          <w:bCs/>
          <w:color w:val="333333"/>
          <w:sz w:val="32"/>
          <w:szCs w:val="32"/>
          <w:shd w:val="clear" w:color="auto" w:fill="FFFFFF"/>
        </w:rPr>
        <w:t>秋</w:t>
      </w:r>
      <w:r>
        <w:rPr>
          <w:rFonts w:ascii="华文中宋" w:eastAsia="华文中宋" w:hAnsi="华文中宋" w:cs="华文中宋" w:hint="eastAsia"/>
          <w:b/>
          <w:bCs/>
          <w:color w:val="333333"/>
          <w:sz w:val="32"/>
          <w:szCs w:val="32"/>
          <w:shd w:val="clear" w:color="auto" w:fill="FFFFFF"/>
        </w:rPr>
        <w:t>季学期</w:t>
      </w:r>
    </w:p>
    <w:p w:rsidR="00F172A2" w:rsidRDefault="001C24D1">
      <w:pPr>
        <w:pStyle w:val="a3"/>
        <w:widowControl/>
        <w:shd w:val="clear" w:color="auto" w:fill="FFFFFF"/>
        <w:spacing w:beforeAutospacing="0" w:afterAutospacing="0" w:line="315" w:lineRule="atLeast"/>
        <w:jc w:val="center"/>
        <w:rPr>
          <w:rFonts w:ascii="华文中宋" w:eastAsia="华文中宋" w:hAnsi="华文中宋" w:cs="华文中宋"/>
          <w:b/>
          <w:bCs/>
          <w:color w:val="333333"/>
          <w:sz w:val="28"/>
          <w:szCs w:val="28"/>
          <w:shd w:val="clear" w:color="auto" w:fill="FFFFFF"/>
        </w:rPr>
      </w:pPr>
      <w:r>
        <w:rPr>
          <w:rFonts w:ascii="华文中宋" w:eastAsia="华文中宋" w:hAnsi="华文中宋" w:cs="华文中宋" w:hint="eastAsia"/>
          <w:b/>
          <w:bCs/>
          <w:color w:val="333333"/>
          <w:sz w:val="32"/>
          <w:szCs w:val="32"/>
          <w:shd w:val="clear" w:color="auto" w:fill="FFFFFF"/>
        </w:rPr>
        <w:t>“课程思政”公开课教学活动的通知</w:t>
      </w:r>
    </w:p>
    <w:p w:rsidR="00F172A2" w:rsidRDefault="00F172A2">
      <w:pPr>
        <w:pStyle w:val="a3"/>
        <w:widowControl/>
        <w:shd w:val="clear" w:color="auto" w:fill="FFFFFF"/>
        <w:spacing w:beforeAutospacing="0" w:afterAutospacing="0" w:line="315" w:lineRule="atLeast"/>
        <w:rPr>
          <w:rFonts w:ascii="仿宋" w:eastAsia="仿宋" w:hAnsi="仿宋" w:cs="仿宋"/>
          <w:color w:val="333333"/>
          <w:shd w:val="clear" w:color="auto" w:fill="FFFFFF"/>
        </w:rPr>
      </w:pPr>
    </w:p>
    <w:p w:rsidR="008B7A58" w:rsidRPr="008B7A58" w:rsidRDefault="008B7A58" w:rsidP="008B7A58">
      <w:pPr>
        <w:pStyle w:val="a3"/>
        <w:shd w:val="clear" w:color="auto" w:fill="FFFFFF"/>
        <w:spacing w:beforeAutospacing="0" w:afterAutospacing="0" w:line="360" w:lineRule="atLeast"/>
        <w:jc w:val="both"/>
        <w:rPr>
          <w:rFonts w:ascii="微软雅黑" w:eastAsia="微软雅黑" w:hAnsi="微软雅黑"/>
          <w:color w:val="333333"/>
          <w:sz w:val="28"/>
          <w:szCs w:val="28"/>
        </w:rPr>
      </w:pPr>
      <w:r w:rsidRPr="008B7A58">
        <w:rPr>
          <w:rFonts w:ascii="仿宋" w:eastAsia="仿宋" w:hAnsi="仿宋" w:hint="eastAsia"/>
          <w:color w:val="333333"/>
          <w:sz w:val="28"/>
          <w:szCs w:val="28"/>
        </w:rPr>
        <w:t>各单位：</w:t>
      </w:r>
    </w:p>
    <w:p w:rsidR="008B7A58" w:rsidRPr="008B7A58" w:rsidRDefault="008B7A58" w:rsidP="00740F8C">
      <w:pPr>
        <w:pStyle w:val="a3"/>
        <w:shd w:val="clear" w:color="auto" w:fill="FFFFFF"/>
        <w:spacing w:beforeAutospacing="0" w:afterAutospacing="0" w:line="360" w:lineRule="atLeast"/>
        <w:ind w:firstLineChars="200" w:firstLine="560"/>
        <w:rPr>
          <w:rFonts w:ascii="微软雅黑" w:eastAsia="微软雅黑" w:hAnsi="微软雅黑"/>
          <w:color w:val="333333"/>
          <w:sz w:val="28"/>
          <w:szCs w:val="28"/>
        </w:rPr>
      </w:pPr>
      <w:r w:rsidRPr="008B7A58">
        <w:rPr>
          <w:rFonts w:ascii="仿宋" w:eastAsia="仿宋" w:hAnsi="仿宋" w:hint="eastAsia"/>
          <w:color w:val="333333"/>
          <w:sz w:val="28"/>
          <w:szCs w:val="28"/>
        </w:rPr>
        <w:t>为营造“课程门门有思政，教师人人讲育人”的良好</w:t>
      </w:r>
      <w:r w:rsidR="002F6C52">
        <w:rPr>
          <w:rFonts w:ascii="仿宋" w:eastAsia="仿宋" w:hAnsi="仿宋" w:hint="eastAsia"/>
          <w:color w:val="333333"/>
          <w:sz w:val="28"/>
          <w:szCs w:val="28"/>
        </w:rPr>
        <w:t>课程</w:t>
      </w:r>
      <w:r w:rsidR="002F6C52">
        <w:rPr>
          <w:rFonts w:ascii="仿宋" w:eastAsia="仿宋" w:hAnsi="仿宋"/>
          <w:color w:val="333333"/>
          <w:sz w:val="28"/>
          <w:szCs w:val="28"/>
        </w:rPr>
        <w:t>育人氛</w:t>
      </w:r>
      <w:r w:rsidRPr="008B7A58">
        <w:rPr>
          <w:rFonts w:ascii="仿宋" w:eastAsia="仿宋" w:hAnsi="仿宋" w:hint="eastAsia"/>
          <w:color w:val="333333"/>
          <w:sz w:val="28"/>
          <w:szCs w:val="28"/>
        </w:rPr>
        <w:t>围，</w:t>
      </w:r>
      <w:r w:rsidR="000145F2">
        <w:rPr>
          <w:rFonts w:ascii="仿宋" w:eastAsia="仿宋" w:hAnsi="仿宋" w:hint="eastAsia"/>
          <w:color w:val="333333"/>
          <w:sz w:val="28"/>
          <w:szCs w:val="28"/>
        </w:rPr>
        <w:t>落实“</w:t>
      </w:r>
      <w:r w:rsidR="000145F2" w:rsidRPr="000145F2">
        <w:rPr>
          <w:rFonts w:ascii="仿宋" w:eastAsia="仿宋" w:hAnsi="仿宋" w:hint="eastAsia"/>
          <w:color w:val="333333"/>
          <w:sz w:val="28"/>
          <w:szCs w:val="28"/>
        </w:rPr>
        <w:t>习近平新时代中国特色社会主义思想进课程教材</w:t>
      </w:r>
      <w:r w:rsidR="000145F2">
        <w:rPr>
          <w:rFonts w:ascii="仿宋" w:eastAsia="仿宋" w:hAnsi="仿宋" w:hint="eastAsia"/>
          <w:color w:val="333333"/>
          <w:sz w:val="28"/>
          <w:szCs w:val="28"/>
        </w:rPr>
        <w:t>”工作</w:t>
      </w:r>
      <w:r w:rsidR="000145F2">
        <w:rPr>
          <w:rFonts w:ascii="仿宋" w:eastAsia="仿宋" w:hAnsi="仿宋"/>
          <w:color w:val="333333"/>
          <w:sz w:val="28"/>
          <w:szCs w:val="28"/>
        </w:rPr>
        <w:t>要求，</w:t>
      </w:r>
      <w:r w:rsidRPr="008B7A58">
        <w:rPr>
          <w:rFonts w:ascii="仿宋" w:eastAsia="仿宋" w:hAnsi="仿宋" w:hint="eastAsia"/>
          <w:color w:val="333333"/>
          <w:sz w:val="28"/>
          <w:szCs w:val="28"/>
        </w:rPr>
        <w:t>充分发挥名师优课在课程思政教育教学改革方面的引领示范作用，持续深化课程思政教育教学改革，学校决定组织开展2021年</w:t>
      </w:r>
      <w:r>
        <w:rPr>
          <w:rFonts w:ascii="仿宋" w:eastAsia="仿宋" w:hAnsi="仿宋" w:hint="eastAsia"/>
          <w:color w:val="333333"/>
          <w:sz w:val="28"/>
          <w:szCs w:val="28"/>
        </w:rPr>
        <w:t>秋</w:t>
      </w:r>
      <w:r w:rsidRPr="008B7A58">
        <w:rPr>
          <w:rFonts w:ascii="仿宋" w:eastAsia="仿宋" w:hAnsi="仿宋" w:hint="eastAsia"/>
          <w:color w:val="333333"/>
          <w:sz w:val="28"/>
          <w:szCs w:val="28"/>
        </w:rPr>
        <w:t>季学期课程思政公开课教学活动。</w:t>
      </w:r>
    </w:p>
    <w:p w:rsidR="008B7A58" w:rsidRPr="008B7A58" w:rsidRDefault="008B7A58" w:rsidP="008B7A58">
      <w:pPr>
        <w:pStyle w:val="a3"/>
        <w:shd w:val="clear" w:color="auto" w:fill="FFFFFF"/>
        <w:spacing w:beforeAutospacing="0" w:afterAutospacing="0" w:line="360" w:lineRule="atLeast"/>
        <w:ind w:firstLine="706"/>
        <w:jc w:val="both"/>
        <w:rPr>
          <w:rFonts w:ascii="微软雅黑" w:eastAsia="微软雅黑" w:hAnsi="微软雅黑"/>
          <w:color w:val="333333"/>
          <w:sz w:val="28"/>
          <w:szCs w:val="28"/>
        </w:rPr>
      </w:pPr>
      <w:r w:rsidRPr="008B7A58">
        <w:rPr>
          <w:rStyle w:val="a4"/>
          <w:rFonts w:ascii="仿宋" w:eastAsia="仿宋" w:hAnsi="仿宋" w:hint="eastAsia"/>
          <w:color w:val="333333"/>
          <w:sz w:val="28"/>
          <w:szCs w:val="28"/>
        </w:rPr>
        <w:t>一、工作原则</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Style w:val="a4"/>
          <w:rFonts w:ascii="仿宋" w:eastAsia="仿宋" w:hAnsi="仿宋" w:hint="eastAsia"/>
          <w:color w:val="333333"/>
          <w:sz w:val="28"/>
          <w:szCs w:val="28"/>
        </w:rPr>
        <w:t>（一）强化价值引领。</w:t>
      </w:r>
      <w:r w:rsidRPr="008B7A58">
        <w:rPr>
          <w:rFonts w:ascii="仿宋" w:eastAsia="仿宋" w:hAnsi="仿宋" w:hint="eastAsia"/>
          <w:color w:val="333333"/>
          <w:sz w:val="28"/>
          <w:szCs w:val="28"/>
        </w:rPr>
        <w:t>价值引领事关立德树人根本任务落实。课程思政公开课要围绕坚定学生理想信念</w:t>
      </w:r>
      <w:r w:rsidR="00DB107A">
        <w:rPr>
          <w:rFonts w:ascii="仿宋" w:eastAsia="仿宋" w:hAnsi="仿宋" w:hint="eastAsia"/>
          <w:color w:val="333333"/>
          <w:sz w:val="28"/>
          <w:szCs w:val="28"/>
        </w:rPr>
        <w:t>的</w:t>
      </w:r>
      <w:r w:rsidRPr="008B7A58">
        <w:rPr>
          <w:rFonts w:ascii="仿宋" w:eastAsia="仿宋" w:hAnsi="仿宋" w:hint="eastAsia"/>
          <w:color w:val="333333"/>
          <w:sz w:val="28"/>
          <w:szCs w:val="28"/>
        </w:rPr>
        <w:t>核心，深度挖掘提炼专业知识体系中所蕴含的思想价值和精神内涵，以政治认同、家国情怀、文化素养、法治意识、道德素养为</w:t>
      </w:r>
      <w:r w:rsidR="00E51A05">
        <w:rPr>
          <w:rFonts w:ascii="仿宋" w:eastAsia="仿宋" w:hAnsi="仿宋" w:hint="eastAsia"/>
          <w:color w:val="333333"/>
          <w:sz w:val="28"/>
          <w:szCs w:val="28"/>
        </w:rPr>
        <w:t>重点，立足中国国情、扎根中国大地，坚持以马克思主义为指导，坚持</w:t>
      </w:r>
      <w:r w:rsidRPr="008B7A58">
        <w:rPr>
          <w:rFonts w:ascii="仿宋" w:eastAsia="仿宋" w:hAnsi="仿宋" w:hint="eastAsia"/>
          <w:color w:val="333333"/>
          <w:sz w:val="28"/>
          <w:szCs w:val="28"/>
        </w:rPr>
        <w:t>中国特色社会主义，用习近平新时代中国特色社会主义思想铸魂育人。</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Style w:val="a4"/>
          <w:rFonts w:ascii="仿宋" w:eastAsia="仿宋" w:hAnsi="仿宋" w:hint="eastAsia"/>
          <w:color w:val="333333"/>
          <w:sz w:val="28"/>
          <w:szCs w:val="28"/>
        </w:rPr>
        <w:t>（二）注重课程提质。</w:t>
      </w:r>
      <w:r w:rsidRPr="008B7A58">
        <w:rPr>
          <w:rFonts w:ascii="仿宋" w:eastAsia="仿宋" w:hAnsi="仿宋" w:hint="eastAsia"/>
          <w:color w:val="333333"/>
          <w:sz w:val="28"/>
          <w:szCs w:val="28"/>
        </w:rPr>
        <w:t>课堂教学是课程思政的主渠道、主阵地，是人才培养的核心要素。课程思政公开课应注重提升学术内涵、丰富形式载体、创新方法手段，改进课堂教学过程管理，提高课程思政内涵融入课堂教学的水平，把课堂变成思政与专业无缝衔接的金课。</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Style w:val="a4"/>
          <w:rFonts w:ascii="仿宋" w:eastAsia="仿宋" w:hAnsi="仿宋" w:hint="eastAsia"/>
          <w:color w:val="333333"/>
          <w:sz w:val="28"/>
          <w:szCs w:val="28"/>
        </w:rPr>
        <w:t>（三）加强模式创新。</w:t>
      </w:r>
      <w:r w:rsidRPr="008B7A58">
        <w:rPr>
          <w:rFonts w:ascii="仿宋" w:eastAsia="仿宋" w:hAnsi="仿宋" w:hint="eastAsia"/>
          <w:color w:val="333333"/>
          <w:sz w:val="28"/>
          <w:szCs w:val="28"/>
        </w:rPr>
        <w:t>以课程思政公开课为抓手，巩固和深化课程思政改革、“四史”学习教育</w:t>
      </w:r>
      <w:r w:rsidR="00E361F6">
        <w:rPr>
          <w:rFonts w:ascii="仿宋" w:eastAsia="仿宋" w:hAnsi="仿宋" w:hint="eastAsia"/>
          <w:color w:val="333333"/>
          <w:sz w:val="28"/>
          <w:szCs w:val="28"/>
        </w:rPr>
        <w:t>、</w:t>
      </w:r>
      <w:r w:rsidR="00E361F6">
        <w:rPr>
          <w:rFonts w:ascii="仿宋" w:eastAsia="仿宋" w:hAnsi="仿宋"/>
          <w:color w:val="333333"/>
          <w:sz w:val="28"/>
          <w:szCs w:val="28"/>
        </w:rPr>
        <w:t>党史学习教育</w:t>
      </w:r>
      <w:r w:rsidRPr="008B7A58">
        <w:rPr>
          <w:rFonts w:ascii="仿宋" w:eastAsia="仿宋" w:hAnsi="仿宋" w:hint="eastAsia"/>
          <w:color w:val="333333"/>
          <w:sz w:val="28"/>
          <w:szCs w:val="28"/>
        </w:rPr>
        <w:t>和“三进”工作成果，围绕“会语言、通国家、精领域”的“多语种+”卓越人才培养目标，</w:t>
      </w:r>
      <w:r w:rsidRPr="008B7A58">
        <w:rPr>
          <w:rFonts w:ascii="仿宋" w:eastAsia="仿宋" w:hAnsi="仿宋" w:hint="eastAsia"/>
          <w:color w:val="333333"/>
          <w:sz w:val="28"/>
          <w:szCs w:val="28"/>
        </w:rPr>
        <w:lastRenderedPageBreak/>
        <w:t>拓展课程思政建设方法和途径，将课程思政融入课堂教学建设全过程。</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Style w:val="a4"/>
          <w:rFonts w:ascii="仿宋" w:eastAsia="仿宋" w:hAnsi="仿宋" w:hint="eastAsia"/>
          <w:color w:val="333333"/>
          <w:sz w:val="28"/>
          <w:szCs w:val="28"/>
        </w:rPr>
        <w:t>二、工作重点</w:t>
      </w:r>
    </w:p>
    <w:p w:rsidR="008B7A58" w:rsidRPr="008B7A58" w:rsidRDefault="000774EA"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Pr>
          <w:rStyle w:val="a4"/>
          <w:rFonts w:ascii="仿宋" w:eastAsia="仿宋" w:hAnsi="仿宋" w:hint="eastAsia"/>
          <w:color w:val="333333"/>
          <w:sz w:val="28"/>
          <w:szCs w:val="28"/>
        </w:rPr>
        <w:t>（一</w:t>
      </w:r>
      <w:r w:rsidR="008B7A58" w:rsidRPr="008B7A58">
        <w:rPr>
          <w:rStyle w:val="a4"/>
          <w:rFonts w:ascii="仿宋" w:eastAsia="仿宋" w:hAnsi="仿宋" w:hint="eastAsia"/>
          <w:color w:val="333333"/>
          <w:sz w:val="28"/>
          <w:szCs w:val="28"/>
        </w:rPr>
        <w:t>）深化课程思政建设价值内涵</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Fonts w:ascii="仿宋" w:eastAsia="仿宋" w:hAnsi="仿宋" w:hint="eastAsia"/>
          <w:color w:val="333333"/>
          <w:sz w:val="28"/>
          <w:szCs w:val="28"/>
        </w:rPr>
        <w:t>各单位应以建党百年为契机，进一步深化学校课程思政教育教学改革内涵和课程思政元素的价值内涵，将</w:t>
      </w:r>
      <w:r w:rsidR="006C0664" w:rsidRPr="000145F2">
        <w:rPr>
          <w:rFonts w:ascii="仿宋" w:eastAsia="仿宋" w:hAnsi="仿宋" w:hint="eastAsia"/>
          <w:color w:val="333333"/>
          <w:sz w:val="28"/>
          <w:szCs w:val="28"/>
        </w:rPr>
        <w:t>习近平新时代中国特色社会主义思想</w:t>
      </w:r>
      <w:r w:rsidR="006C0664">
        <w:rPr>
          <w:rFonts w:ascii="仿宋" w:eastAsia="仿宋" w:hAnsi="仿宋" w:hint="eastAsia"/>
          <w:color w:val="333333"/>
          <w:sz w:val="28"/>
          <w:szCs w:val="28"/>
        </w:rPr>
        <w:t>、</w:t>
      </w:r>
      <w:r w:rsidRPr="008B7A58">
        <w:rPr>
          <w:rFonts w:ascii="仿宋" w:eastAsia="仿宋" w:hAnsi="仿宋" w:hint="eastAsia"/>
          <w:color w:val="333333"/>
          <w:sz w:val="28"/>
          <w:szCs w:val="28"/>
        </w:rPr>
        <w:t>“四史”教育和党史教育深度融入课程教学内容中，进一步把党史教育融入课程思政“课程链”建设工作</w:t>
      </w:r>
      <w:r w:rsidR="00CF52DC">
        <w:rPr>
          <w:rFonts w:ascii="仿宋" w:eastAsia="仿宋" w:hAnsi="仿宋" w:hint="eastAsia"/>
          <w:color w:val="333333"/>
          <w:sz w:val="28"/>
          <w:szCs w:val="28"/>
        </w:rPr>
        <w:t>中</w:t>
      </w:r>
      <w:r w:rsidRPr="008B7A58">
        <w:rPr>
          <w:rFonts w:ascii="仿宋" w:eastAsia="仿宋" w:hAnsi="仿宋" w:hint="eastAsia"/>
          <w:color w:val="333333"/>
          <w:sz w:val="28"/>
          <w:szCs w:val="28"/>
        </w:rPr>
        <w:t>，实现党史教育在课程改革中由“点”的突破，到“线”的联动，最终实现“面”的覆盖，使广大师生深刻领会中国共产党成功推进革命、建设、改革的宝贵经验</w:t>
      </w:r>
      <w:r w:rsidR="00B52E7A">
        <w:rPr>
          <w:rFonts w:ascii="仿宋" w:eastAsia="仿宋" w:hAnsi="仿宋" w:hint="eastAsia"/>
          <w:color w:val="333333"/>
          <w:sz w:val="28"/>
          <w:szCs w:val="28"/>
        </w:rPr>
        <w:t>，营造良好</w:t>
      </w:r>
      <w:r w:rsidR="00B52E7A">
        <w:rPr>
          <w:rFonts w:ascii="仿宋" w:eastAsia="仿宋" w:hAnsi="仿宋"/>
          <w:color w:val="333333"/>
          <w:sz w:val="28"/>
          <w:szCs w:val="28"/>
        </w:rPr>
        <w:t>的课程育人氛围</w:t>
      </w:r>
      <w:r w:rsidRPr="008B7A58">
        <w:rPr>
          <w:rFonts w:ascii="仿宋" w:eastAsia="仿宋" w:hAnsi="仿宋" w:hint="eastAsia"/>
          <w:color w:val="333333"/>
          <w:sz w:val="28"/>
          <w:szCs w:val="28"/>
        </w:rPr>
        <w:t>。</w:t>
      </w:r>
    </w:p>
    <w:p w:rsidR="008B7A58" w:rsidRPr="008B7A58" w:rsidRDefault="000774EA"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Pr>
          <w:rStyle w:val="a4"/>
          <w:rFonts w:ascii="仿宋" w:eastAsia="仿宋" w:hAnsi="仿宋" w:hint="eastAsia"/>
          <w:color w:val="333333"/>
          <w:sz w:val="28"/>
          <w:szCs w:val="28"/>
        </w:rPr>
        <w:t>（二</w:t>
      </w:r>
      <w:r w:rsidR="008B7A58" w:rsidRPr="008B7A58">
        <w:rPr>
          <w:rStyle w:val="a4"/>
          <w:rFonts w:ascii="仿宋" w:eastAsia="仿宋" w:hAnsi="仿宋" w:hint="eastAsia"/>
          <w:color w:val="333333"/>
          <w:sz w:val="28"/>
          <w:szCs w:val="28"/>
        </w:rPr>
        <w:t>）加强课程思政考核评价反馈</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Fonts w:ascii="仿宋" w:eastAsia="仿宋" w:hAnsi="仿宋" w:hint="eastAsia"/>
          <w:color w:val="333333"/>
          <w:sz w:val="28"/>
          <w:szCs w:val="28"/>
        </w:rPr>
        <w:t>各单位应充分发挥教学指导委员会、基层教学组织等在课程思政考核评价中的作用，可依据专业特点制定各单位公开课评价标准，着重考察任课教师如何深入挖掘、提炼课程中蕴含的育人内涵和承载的思想政治教育功能，将价值观教育有机融入课堂教学中。各单位应汇总课程思政公开课评课反馈，及时与授课教师沟通，将课程思政公开课开设和课程评价情况作为考核的重要依据。</w:t>
      </w:r>
    </w:p>
    <w:p w:rsidR="008B7A58" w:rsidRPr="008B7A58" w:rsidRDefault="000774EA"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Pr>
          <w:rStyle w:val="a4"/>
          <w:rFonts w:ascii="仿宋" w:eastAsia="仿宋" w:hAnsi="仿宋" w:hint="eastAsia"/>
          <w:color w:val="333333"/>
          <w:sz w:val="28"/>
          <w:szCs w:val="28"/>
        </w:rPr>
        <w:t>（三</w:t>
      </w:r>
      <w:r w:rsidR="008B7A58" w:rsidRPr="008B7A58">
        <w:rPr>
          <w:rStyle w:val="a4"/>
          <w:rFonts w:ascii="仿宋" w:eastAsia="仿宋" w:hAnsi="仿宋" w:hint="eastAsia"/>
          <w:color w:val="333333"/>
          <w:sz w:val="28"/>
          <w:szCs w:val="28"/>
        </w:rPr>
        <w:t>）突出名师优课引领示范作用</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Fonts w:ascii="仿宋" w:eastAsia="仿宋" w:hAnsi="仿宋" w:hint="eastAsia"/>
          <w:color w:val="333333"/>
          <w:sz w:val="28"/>
          <w:szCs w:val="28"/>
        </w:rPr>
        <w:t>各单位应根据实际情况，在不影响正常本科教学秩序安排的前提下，组织好面向教师、学生和教学督导等不同群体的公开课信息发布工作，通过现场教学观摩带动</w:t>
      </w:r>
      <w:r w:rsidR="002C6A67">
        <w:rPr>
          <w:rFonts w:ascii="仿宋" w:eastAsia="仿宋" w:hAnsi="仿宋" w:hint="eastAsia"/>
          <w:color w:val="333333"/>
          <w:sz w:val="28"/>
          <w:szCs w:val="28"/>
        </w:rPr>
        <w:t>课程思政集体教研、</w:t>
      </w:r>
      <w:r w:rsidRPr="008B7A58">
        <w:rPr>
          <w:rFonts w:ascii="仿宋" w:eastAsia="仿宋" w:hAnsi="仿宋" w:hint="eastAsia"/>
          <w:color w:val="333333"/>
          <w:sz w:val="28"/>
          <w:szCs w:val="28"/>
        </w:rPr>
        <w:t>经验交流分享、教师教学能力提升等工作，持续深入抓典型、树标杆、推经验，</w:t>
      </w:r>
      <w:r w:rsidR="00B52E7A">
        <w:rPr>
          <w:rFonts w:ascii="仿宋" w:eastAsia="仿宋" w:hAnsi="仿宋" w:hint="eastAsia"/>
          <w:color w:val="333333"/>
          <w:sz w:val="28"/>
          <w:szCs w:val="28"/>
        </w:rPr>
        <w:t>突出教</w:t>
      </w:r>
      <w:r w:rsidR="00B52E7A">
        <w:rPr>
          <w:rFonts w:ascii="仿宋" w:eastAsia="仿宋" w:hAnsi="仿宋" w:hint="eastAsia"/>
          <w:color w:val="333333"/>
          <w:sz w:val="28"/>
          <w:szCs w:val="28"/>
        </w:rPr>
        <w:lastRenderedPageBreak/>
        <w:t>育部</w:t>
      </w:r>
      <w:r w:rsidR="00B52E7A">
        <w:rPr>
          <w:rFonts w:ascii="仿宋" w:eastAsia="仿宋" w:hAnsi="仿宋"/>
          <w:color w:val="333333"/>
          <w:sz w:val="28"/>
          <w:szCs w:val="28"/>
        </w:rPr>
        <w:t>课程思政示范</w:t>
      </w:r>
      <w:r w:rsidR="00B52E7A">
        <w:rPr>
          <w:rFonts w:ascii="仿宋" w:eastAsia="仿宋" w:hAnsi="仿宋" w:hint="eastAsia"/>
          <w:color w:val="333333"/>
          <w:sz w:val="28"/>
          <w:szCs w:val="28"/>
        </w:rPr>
        <w:t>课程</w:t>
      </w:r>
      <w:r w:rsidR="00B52E7A">
        <w:rPr>
          <w:rFonts w:ascii="仿宋" w:eastAsia="仿宋" w:hAnsi="仿宋"/>
          <w:color w:val="333333"/>
          <w:sz w:val="28"/>
          <w:szCs w:val="28"/>
        </w:rPr>
        <w:t>、</w:t>
      </w:r>
      <w:r w:rsidR="00B52E7A">
        <w:rPr>
          <w:rFonts w:ascii="仿宋" w:eastAsia="仿宋" w:hAnsi="仿宋" w:hint="eastAsia"/>
          <w:color w:val="333333"/>
          <w:sz w:val="28"/>
          <w:szCs w:val="28"/>
        </w:rPr>
        <w:t>课程思政教学</w:t>
      </w:r>
      <w:r w:rsidR="00B52E7A">
        <w:rPr>
          <w:rFonts w:ascii="仿宋" w:eastAsia="仿宋" w:hAnsi="仿宋"/>
          <w:color w:val="333333"/>
          <w:sz w:val="28"/>
          <w:szCs w:val="28"/>
        </w:rPr>
        <w:t>名师团队</w:t>
      </w:r>
      <w:r w:rsidR="00B52E7A">
        <w:rPr>
          <w:rFonts w:ascii="仿宋" w:eastAsia="仿宋" w:hAnsi="仿宋" w:hint="eastAsia"/>
          <w:color w:val="333333"/>
          <w:sz w:val="28"/>
          <w:szCs w:val="28"/>
        </w:rPr>
        <w:t>以及</w:t>
      </w:r>
      <w:r w:rsidR="00B52E7A" w:rsidRPr="00B52E7A">
        <w:rPr>
          <w:rFonts w:ascii="仿宋" w:eastAsia="仿宋" w:hAnsi="仿宋" w:hint="eastAsia"/>
          <w:color w:val="333333"/>
          <w:sz w:val="28"/>
          <w:szCs w:val="28"/>
        </w:rPr>
        <w:t>在“三进”试点工作中取得突出成绩</w:t>
      </w:r>
      <w:r w:rsidR="00B52E7A">
        <w:rPr>
          <w:rFonts w:ascii="仿宋" w:eastAsia="仿宋" w:hAnsi="仿宋" w:hint="eastAsia"/>
          <w:color w:val="333333"/>
          <w:sz w:val="28"/>
          <w:szCs w:val="28"/>
        </w:rPr>
        <w:t>教师</w:t>
      </w:r>
      <w:r w:rsidR="00B52E7A">
        <w:rPr>
          <w:rFonts w:ascii="仿宋" w:eastAsia="仿宋" w:hAnsi="仿宋"/>
          <w:color w:val="333333"/>
          <w:sz w:val="28"/>
          <w:szCs w:val="28"/>
        </w:rPr>
        <w:t>的引领示范作用</w:t>
      </w:r>
      <w:r w:rsidRPr="008B7A58">
        <w:rPr>
          <w:rFonts w:ascii="仿宋" w:eastAsia="仿宋" w:hAnsi="仿宋" w:hint="eastAsia"/>
          <w:color w:val="333333"/>
          <w:sz w:val="28"/>
          <w:szCs w:val="28"/>
        </w:rPr>
        <w:t>。</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Style w:val="a4"/>
          <w:rFonts w:ascii="仿宋" w:eastAsia="仿宋" w:hAnsi="仿宋" w:hint="eastAsia"/>
          <w:color w:val="333333"/>
          <w:sz w:val="28"/>
          <w:szCs w:val="28"/>
        </w:rPr>
        <w:t>三、工作安排</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Fonts w:ascii="仿宋" w:eastAsia="仿宋" w:hAnsi="仿宋" w:hint="eastAsia"/>
          <w:color w:val="333333"/>
          <w:sz w:val="28"/>
          <w:szCs w:val="28"/>
        </w:rPr>
        <w:t>各单位应做好课程思政公开课开设方案，根据学校防疫工作要求做好必要的防疫措施，为课程思政公开课的开课、听课和评课工作提供组织、人员等方面的保障，做好相关材料记录存档工作和新闻报道宣传工作。</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Fonts w:ascii="仿宋" w:eastAsia="仿宋" w:hAnsi="仿宋" w:hint="eastAsia"/>
          <w:color w:val="333333"/>
          <w:sz w:val="28"/>
          <w:szCs w:val="28"/>
        </w:rPr>
        <w:t>请各单位统一填写《上海外国语大学2021年</w:t>
      </w:r>
      <w:r w:rsidR="008F11A6">
        <w:rPr>
          <w:rFonts w:ascii="仿宋" w:eastAsia="仿宋" w:hAnsi="仿宋" w:hint="eastAsia"/>
          <w:color w:val="333333"/>
          <w:sz w:val="28"/>
          <w:szCs w:val="28"/>
        </w:rPr>
        <w:t>秋季学期课程思政</w:t>
      </w:r>
      <w:r w:rsidRPr="008B7A58">
        <w:rPr>
          <w:rFonts w:ascii="仿宋" w:eastAsia="仿宋" w:hAnsi="仿宋" w:hint="eastAsia"/>
          <w:color w:val="333333"/>
          <w:sz w:val="28"/>
          <w:szCs w:val="28"/>
        </w:rPr>
        <w:t>公开课开设课程信息表》，于</w:t>
      </w:r>
      <w:r w:rsidR="00A61975">
        <w:rPr>
          <w:rFonts w:ascii="仿宋" w:eastAsia="仿宋" w:hAnsi="仿宋"/>
          <w:color w:val="333333"/>
          <w:sz w:val="28"/>
          <w:szCs w:val="28"/>
        </w:rPr>
        <w:t>10</w:t>
      </w:r>
      <w:r w:rsidRPr="008B7A58">
        <w:rPr>
          <w:rFonts w:ascii="仿宋" w:eastAsia="仿宋" w:hAnsi="仿宋" w:hint="eastAsia"/>
          <w:color w:val="333333"/>
          <w:sz w:val="28"/>
          <w:szCs w:val="28"/>
        </w:rPr>
        <w:t>月</w:t>
      </w:r>
      <w:r w:rsidR="00A61975">
        <w:rPr>
          <w:rFonts w:ascii="仿宋" w:eastAsia="仿宋" w:hAnsi="仿宋" w:hint="eastAsia"/>
          <w:color w:val="333333"/>
          <w:sz w:val="28"/>
          <w:szCs w:val="28"/>
        </w:rPr>
        <w:t>9</w:t>
      </w:r>
      <w:r w:rsidRPr="008B7A58">
        <w:rPr>
          <w:rFonts w:ascii="仿宋" w:eastAsia="仿宋" w:hAnsi="仿宋" w:hint="eastAsia"/>
          <w:color w:val="333333"/>
          <w:sz w:val="28"/>
          <w:szCs w:val="28"/>
        </w:rPr>
        <w:t>日</w:t>
      </w:r>
      <w:r w:rsidR="00A61975">
        <w:rPr>
          <w:rFonts w:ascii="仿宋" w:eastAsia="仿宋" w:hAnsi="仿宋" w:hint="eastAsia"/>
          <w:color w:val="333333"/>
          <w:sz w:val="28"/>
          <w:szCs w:val="28"/>
        </w:rPr>
        <w:t>17</w:t>
      </w:r>
      <w:r w:rsidRPr="008B7A58">
        <w:rPr>
          <w:rFonts w:ascii="仿宋" w:eastAsia="仿宋" w:hAnsi="仿宋" w:hint="eastAsia"/>
          <w:color w:val="333333"/>
          <w:sz w:val="28"/>
          <w:szCs w:val="28"/>
        </w:rPr>
        <w:t>:00前将表格电子版发至liusishi@shisu.edu.cn，报教务处备案。教务处将面向全校公布并对各单位课程思政公开课开设相关工作进行抽查。</w:t>
      </w:r>
    </w:p>
    <w:p w:rsidR="008B7A58" w:rsidRPr="008B7A58" w:rsidRDefault="008B7A58" w:rsidP="008B7A58">
      <w:pPr>
        <w:pStyle w:val="a3"/>
        <w:shd w:val="clear" w:color="auto" w:fill="FFFFFF"/>
        <w:spacing w:beforeAutospacing="0" w:after="240" w:afterAutospacing="0" w:line="317" w:lineRule="atLeast"/>
        <w:ind w:firstLine="446"/>
        <w:jc w:val="both"/>
        <w:rPr>
          <w:rFonts w:ascii="微软雅黑" w:eastAsia="微软雅黑" w:hAnsi="微软雅黑"/>
          <w:color w:val="333333"/>
          <w:sz w:val="28"/>
          <w:szCs w:val="28"/>
        </w:rPr>
      </w:pPr>
    </w:p>
    <w:p w:rsidR="008B7A58" w:rsidRPr="008B7A58" w:rsidRDefault="008B7A58" w:rsidP="00DF44B0">
      <w:pPr>
        <w:pStyle w:val="a3"/>
        <w:shd w:val="clear" w:color="auto" w:fill="FFFFFF"/>
        <w:spacing w:beforeAutospacing="0" w:afterAutospacing="0" w:line="360" w:lineRule="atLeast"/>
        <w:ind w:firstLineChars="200" w:firstLine="560"/>
        <w:jc w:val="both"/>
        <w:rPr>
          <w:rFonts w:ascii="微软雅黑" w:eastAsia="微软雅黑" w:hAnsi="微软雅黑"/>
          <w:color w:val="333333"/>
          <w:sz w:val="28"/>
          <w:szCs w:val="28"/>
        </w:rPr>
      </w:pPr>
      <w:r w:rsidRPr="008B7A58">
        <w:rPr>
          <w:rFonts w:ascii="仿宋" w:eastAsia="仿宋" w:hAnsi="仿宋" w:hint="eastAsia"/>
          <w:color w:val="333333"/>
          <w:sz w:val="28"/>
          <w:szCs w:val="28"/>
        </w:rPr>
        <w:t>联 系 人：刘思诗</w:t>
      </w:r>
    </w:p>
    <w:p w:rsidR="008B7A58" w:rsidRPr="008B7A58" w:rsidRDefault="008B7A58" w:rsidP="008B7A58">
      <w:pPr>
        <w:pStyle w:val="a3"/>
        <w:shd w:val="clear" w:color="auto" w:fill="FFFFFF"/>
        <w:spacing w:beforeAutospacing="0" w:afterAutospacing="0" w:line="360" w:lineRule="atLeast"/>
        <w:ind w:firstLine="562"/>
        <w:jc w:val="both"/>
        <w:rPr>
          <w:rFonts w:ascii="微软雅黑" w:eastAsia="微软雅黑" w:hAnsi="微软雅黑"/>
          <w:color w:val="333333"/>
          <w:sz w:val="28"/>
          <w:szCs w:val="28"/>
        </w:rPr>
      </w:pPr>
      <w:r w:rsidRPr="008B7A58">
        <w:rPr>
          <w:rFonts w:ascii="仿宋" w:eastAsia="仿宋" w:hAnsi="仿宋" w:hint="eastAsia"/>
          <w:color w:val="333333"/>
          <w:sz w:val="28"/>
          <w:szCs w:val="28"/>
        </w:rPr>
        <w:t>联系邮箱：liusishi@shisu.edu.cn</w:t>
      </w:r>
    </w:p>
    <w:p w:rsidR="00DF44B0" w:rsidRDefault="00DF44B0" w:rsidP="008B7A58">
      <w:pPr>
        <w:pStyle w:val="a3"/>
        <w:shd w:val="clear" w:color="auto" w:fill="FFFFFF"/>
        <w:spacing w:beforeAutospacing="0" w:afterAutospacing="0" w:line="360" w:lineRule="atLeast"/>
        <w:jc w:val="both"/>
        <w:rPr>
          <w:rFonts w:ascii="微软雅黑" w:eastAsia="微软雅黑" w:hAnsi="微软雅黑"/>
          <w:color w:val="333333"/>
          <w:sz w:val="28"/>
          <w:szCs w:val="28"/>
        </w:rPr>
      </w:pPr>
    </w:p>
    <w:p w:rsidR="00621224" w:rsidRPr="00982532" w:rsidRDefault="00982532" w:rsidP="00DF44B0">
      <w:pPr>
        <w:pStyle w:val="a3"/>
        <w:shd w:val="clear" w:color="auto" w:fill="FFFFFF"/>
        <w:spacing w:beforeAutospacing="0" w:afterAutospacing="0" w:line="360" w:lineRule="atLeast"/>
        <w:ind w:firstLineChars="200" w:firstLine="560"/>
        <w:jc w:val="both"/>
        <w:rPr>
          <w:rFonts w:ascii="仿宋" w:eastAsia="仿宋" w:hAnsi="仿宋"/>
          <w:sz w:val="28"/>
          <w:szCs w:val="28"/>
        </w:rPr>
      </w:pPr>
      <w:hyperlink r:id="rId8" w:history="1">
        <w:r w:rsidR="008B7A58" w:rsidRPr="00982532">
          <w:rPr>
            <w:rStyle w:val="a5"/>
            <w:rFonts w:ascii="仿宋" w:eastAsia="仿宋" w:hAnsi="仿宋" w:hint="eastAsia"/>
            <w:color w:val="auto"/>
            <w:sz w:val="28"/>
            <w:szCs w:val="28"/>
          </w:rPr>
          <w:t>附件</w:t>
        </w:r>
        <w:r w:rsidR="00ED1E4D" w:rsidRPr="00982532">
          <w:rPr>
            <w:rStyle w:val="a5"/>
            <w:rFonts w:ascii="仿宋" w:eastAsia="仿宋" w:hAnsi="仿宋" w:hint="eastAsia"/>
            <w:color w:val="auto"/>
            <w:sz w:val="28"/>
            <w:szCs w:val="28"/>
          </w:rPr>
          <w:t>（点击</w:t>
        </w:r>
        <w:r w:rsidR="00ED1E4D" w:rsidRPr="00982532">
          <w:rPr>
            <w:rStyle w:val="a5"/>
            <w:rFonts w:ascii="仿宋" w:eastAsia="仿宋" w:hAnsi="仿宋"/>
            <w:color w:val="auto"/>
            <w:sz w:val="28"/>
            <w:szCs w:val="28"/>
          </w:rPr>
          <w:t>下载</w:t>
        </w:r>
        <w:r w:rsidR="00ED1E4D" w:rsidRPr="00982532">
          <w:rPr>
            <w:rStyle w:val="a5"/>
            <w:rFonts w:ascii="仿宋" w:eastAsia="仿宋" w:hAnsi="仿宋" w:hint="eastAsia"/>
            <w:color w:val="auto"/>
            <w:sz w:val="28"/>
            <w:szCs w:val="28"/>
          </w:rPr>
          <w:t>）</w:t>
        </w:r>
        <w:r w:rsidR="008B7A58" w:rsidRPr="00982532">
          <w:rPr>
            <w:rStyle w:val="a5"/>
            <w:rFonts w:ascii="仿宋" w:eastAsia="仿宋" w:hAnsi="仿宋" w:hint="eastAsia"/>
            <w:color w:val="auto"/>
            <w:sz w:val="28"/>
            <w:szCs w:val="28"/>
          </w:rPr>
          <w:t>：</w:t>
        </w:r>
      </w:hyperlink>
    </w:p>
    <w:p w:rsidR="008B7A58" w:rsidRPr="008B7A58" w:rsidRDefault="008B7A58" w:rsidP="00DF44B0">
      <w:pPr>
        <w:pStyle w:val="a3"/>
        <w:shd w:val="clear" w:color="auto" w:fill="FFFFFF"/>
        <w:spacing w:beforeAutospacing="0" w:afterAutospacing="0" w:line="360" w:lineRule="atLeast"/>
        <w:ind w:firstLineChars="200" w:firstLine="560"/>
        <w:jc w:val="both"/>
        <w:rPr>
          <w:rFonts w:ascii="微软雅黑" w:eastAsia="微软雅黑" w:hAnsi="微软雅黑"/>
          <w:color w:val="333333"/>
          <w:sz w:val="28"/>
          <w:szCs w:val="28"/>
        </w:rPr>
      </w:pPr>
      <w:r w:rsidRPr="008F11A6">
        <w:rPr>
          <w:rFonts w:ascii="仿宋" w:eastAsia="仿宋" w:hAnsi="仿宋" w:hint="eastAsia"/>
          <w:sz w:val="28"/>
          <w:szCs w:val="28"/>
        </w:rPr>
        <w:t>上海外国语大学2021年</w:t>
      </w:r>
      <w:r w:rsidR="008F11A6" w:rsidRPr="008F11A6">
        <w:rPr>
          <w:rFonts w:ascii="仿宋" w:eastAsia="仿宋" w:hAnsi="仿宋" w:hint="eastAsia"/>
          <w:sz w:val="28"/>
          <w:szCs w:val="28"/>
        </w:rPr>
        <w:t>秋季</w:t>
      </w:r>
      <w:r w:rsidR="00C01761">
        <w:rPr>
          <w:rFonts w:ascii="仿宋" w:eastAsia="仿宋" w:hAnsi="仿宋" w:hint="eastAsia"/>
          <w:sz w:val="28"/>
          <w:szCs w:val="28"/>
        </w:rPr>
        <w:t>学期“课程思政”</w:t>
      </w:r>
      <w:r w:rsidRPr="008F11A6">
        <w:rPr>
          <w:rFonts w:ascii="仿宋" w:eastAsia="仿宋" w:hAnsi="仿宋" w:hint="eastAsia"/>
          <w:sz w:val="28"/>
          <w:szCs w:val="28"/>
        </w:rPr>
        <w:t>公开课开设课程信息表</w:t>
      </w:r>
      <w:bookmarkStart w:id="0" w:name="_GoBack"/>
      <w:bookmarkEnd w:id="0"/>
    </w:p>
    <w:p w:rsidR="008B7A58" w:rsidRPr="008B7A58" w:rsidRDefault="008B7A58" w:rsidP="008B7A58">
      <w:pPr>
        <w:pStyle w:val="a3"/>
        <w:shd w:val="clear" w:color="auto" w:fill="FFFFFF"/>
        <w:spacing w:beforeAutospacing="0" w:after="240" w:afterAutospacing="0" w:line="317" w:lineRule="atLeast"/>
        <w:jc w:val="both"/>
        <w:rPr>
          <w:rFonts w:ascii="微软雅黑" w:eastAsia="微软雅黑" w:hAnsi="微软雅黑" w:hint="eastAsia"/>
          <w:color w:val="333333"/>
          <w:sz w:val="28"/>
          <w:szCs w:val="28"/>
        </w:rPr>
      </w:pPr>
    </w:p>
    <w:p w:rsidR="008B7A58" w:rsidRPr="008B7A58" w:rsidRDefault="008B7A58" w:rsidP="008B7A58">
      <w:pPr>
        <w:pStyle w:val="a3"/>
        <w:shd w:val="clear" w:color="auto" w:fill="FFFFFF"/>
        <w:spacing w:beforeAutospacing="0" w:afterAutospacing="0" w:line="360" w:lineRule="atLeast"/>
        <w:ind w:firstLine="562"/>
        <w:jc w:val="center"/>
        <w:rPr>
          <w:rFonts w:ascii="微软雅黑" w:eastAsia="微软雅黑" w:hAnsi="微软雅黑"/>
          <w:color w:val="333333"/>
          <w:sz w:val="28"/>
          <w:szCs w:val="28"/>
        </w:rPr>
      </w:pP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 xml:space="preserve"> </w:t>
      </w:r>
      <w:r w:rsidRPr="008B7A58">
        <w:rPr>
          <w:rFonts w:ascii="Calibri" w:eastAsia="仿宋" w:hAnsi="Calibri" w:cs="Calibri"/>
          <w:color w:val="333333"/>
          <w:sz w:val="28"/>
          <w:szCs w:val="28"/>
        </w:rPr>
        <w:t> </w:t>
      </w:r>
      <w:r w:rsidRPr="008B7A58">
        <w:rPr>
          <w:rFonts w:ascii="仿宋" w:eastAsia="仿宋" w:hAnsi="仿宋" w:hint="eastAsia"/>
          <w:color w:val="333333"/>
          <w:sz w:val="28"/>
          <w:szCs w:val="28"/>
        </w:rPr>
        <w:t>教 务 处</w:t>
      </w:r>
    </w:p>
    <w:p w:rsidR="008B7A58" w:rsidRPr="008B7A58" w:rsidRDefault="008B7A58" w:rsidP="008B7A58">
      <w:pPr>
        <w:pStyle w:val="a3"/>
        <w:shd w:val="clear" w:color="auto" w:fill="FFFFFF"/>
        <w:spacing w:beforeAutospacing="0" w:afterAutospacing="0" w:line="360" w:lineRule="atLeast"/>
        <w:ind w:firstLine="562"/>
        <w:jc w:val="right"/>
        <w:rPr>
          <w:rFonts w:ascii="微软雅黑" w:eastAsia="微软雅黑" w:hAnsi="微软雅黑"/>
          <w:color w:val="333333"/>
          <w:sz w:val="28"/>
          <w:szCs w:val="28"/>
        </w:rPr>
      </w:pPr>
      <w:r w:rsidRPr="008B7A58">
        <w:rPr>
          <w:rFonts w:ascii="仿宋" w:eastAsia="仿宋" w:hAnsi="仿宋" w:hint="eastAsia"/>
          <w:color w:val="333333"/>
          <w:sz w:val="28"/>
          <w:szCs w:val="28"/>
        </w:rPr>
        <w:t>2021年</w:t>
      </w:r>
      <w:r w:rsidR="008F11A6">
        <w:rPr>
          <w:rFonts w:ascii="仿宋" w:eastAsia="仿宋" w:hAnsi="仿宋"/>
          <w:color w:val="333333"/>
          <w:sz w:val="28"/>
          <w:szCs w:val="28"/>
        </w:rPr>
        <w:t>9</w:t>
      </w:r>
      <w:r w:rsidRPr="008B7A58">
        <w:rPr>
          <w:rFonts w:ascii="仿宋" w:eastAsia="仿宋" w:hAnsi="仿宋" w:hint="eastAsia"/>
          <w:color w:val="333333"/>
          <w:sz w:val="28"/>
          <w:szCs w:val="28"/>
        </w:rPr>
        <w:t>月</w:t>
      </w:r>
      <w:r w:rsidR="00710A01">
        <w:rPr>
          <w:rFonts w:ascii="仿宋" w:eastAsia="仿宋" w:hAnsi="仿宋" w:hint="eastAsia"/>
          <w:color w:val="333333"/>
          <w:sz w:val="28"/>
          <w:szCs w:val="28"/>
        </w:rPr>
        <w:t>26</w:t>
      </w:r>
      <w:r w:rsidRPr="008B7A58">
        <w:rPr>
          <w:rFonts w:ascii="仿宋" w:eastAsia="仿宋" w:hAnsi="仿宋" w:hint="eastAsia"/>
          <w:color w:val="333333"/>
          <w:sz w:val="28"/>
          <w:szCs w:val="28"/>
        </w:rPr>
        <w:t>日</w:t>
      </w:r>
    </w:p>
    <w:p w:rsidR="00F172A2" w:rsidRDefault="00F172A2"/>
    <w:sectPr w:rsidR="00F172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16B" w:rsidRDefault="00FF416B" w:rsidP="00740F8C">
      <w:r>
        <w:separator/>
      </w:r>
    </w:p>
  </w:endnote>
  <w:endnote w:type="continuationSeparator" w:id="0">
    <w:p w:rsidR="00FF416B" w:rsidRDefault="00FF416B" w:rsidP="0074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16B" w:rsidRDefault="00FF416B" w:rsidP="00740F8C">
      <w:r>
        <w:separator/>
      </w:r>
    </w:p>
  </w:footnote>
  <w:footnote w:type="continuationSeparator" w:id="0">
    <w:p w:rsidR="00FF416B" w:rsidRDefault="00FF416B" w:rsidP="0074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C202F2"/>
    <w:multiLevelType w:val="singleLevel"/>
    <w:tmpl w:val="A9C202F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5F2"/>
    <w:rsid w:val="00075E7D"/>
    <w:rsid w:val="000774EA"/>
    <w:rsid w:val="000F7D2C"/>
    <w:rsid w:val="00100885"/>
    <w:rsid w:val="00172A27"/>
    <w:rsid w:val="001C24D1"/>
    <w:rsid w:val="001E1F15"/>
    <w:rsid w:val="001E39E8"/>
    <w:rsid w:val="00273FA9"/>
    <w:rsid w:val="002C6A67"/>
    <w:rsid w:val="002F6C52"/>
    <w:rsid w:val="0034457D"/>
    <w:rsid w:val="00367CCF"/>
    <w:rsid w:val="00384F0A"/>
    <w:rsid w:val="003F6878"/>
    <w:rsid w:val="00400AE3"/>
    <w:rsid w:val="00496119"/>
    <w:rsid w:val="004E426B"/>
    <w:rsid w:val="005636D9"/>
    <w:rsid w:val="00584F4A"/>
    <w:rsid w:val="005B4541"/>
    <w:rsid w:val="00621224"/>
    <w:rsid w:val="00622011"/>
    <w:rsid w:val="006C0664"/>
    <w:rsid w:val="006C7E13"/>
    <w:rsid w:val="00710A01"/>
    <w:rsid w:val="00740F8C"/>
    <w:rsid w:val="007B017D"/>
    <w:rsid w:val="008259C9"/>
    <w:rsid w:val="0083384F"/>
    <w:rsid w:val="008976B6"/>
    <w:rsid w:val="008B7A58"/>
    <w:rsid w:val="008F11A6"/>
    <w:rsid w:val="00957335"/>
    <w:rsid w:val="00982532"/>
    <w:rsid w:val="00A11CA5"/>
    <w:rsid w:val="00A16E1F"/>
    <w:rsid w:val="00A26859"/>
    <w:rsid w:val="00A61975"/>
    <w:rsid w:val="00AA6B87"/>
    <w:rsid w:val="00B45D00"/>
    <w:rsid w:val="00B52E7A"/>
    <w:rsid w:val="00B63C5F"/>
    <w:rsid w:val="00BD33A6"/>
    <w:rsid w:val="00C01761"/>
    <w:rsid w:val="00C84A11"/>
    <w:rsid w:val="00CA355D"/>
    <w:rsid w:val="00CC4800"/>
    <w:rsid w:val="00CF52DC"/>
    <w:rsid w:val="00D11123"/>
    <w:rsid w:val="00D21488"/>
    <w:rsid w:val="00D8556B"/>
    <w:rsid w:val="00DB107A"/>
    <w:rsid w:val="00DD1053"/>
    <w:rsid w:val="00DF44B0"/>
    <w:rsid w:val="00E361F6"/>
    <w:rsid w:val="00E51A05"/>
    <w:rsid w:val="00E87F8F"/>
    <w:rsid w:val="00EB5CDD"/>
    <w:rsid w:val="00ED1E4D"/>
    <w:rsid w:val="00F172A2"/>
    <w:rsid w:val="00FF416B"/>
    <w:rsid w:val="0308037B"/>
    <w:rsid w:val="062F0A3E"/>
    <w:rsid w:val="0A9E3E41"/>
    <w:rsid w:val="0C39104D"/>
    <w:rsid w:val="186B0BD9"/>
    <w:rsid w:val="21392EC1"/>
    <w:rsid w:val="23DC2044"/>
    <w:rsid w:val="2C221047"/>
    <w:rsid w:val="37A36A96"/>
    <w:rsid w:val="500533D0"/>
    <w:rsid w:val="52C600C0"/>
    <w:rsid w:val="5EDA3A8F"/>
    <w:rsid w:val="5F145B56"/>
    <w:rsid w:val="65E60A3C"/>
    <w:rsid w:val="66696B99"/>
    <w:rsid w:val="68DB1819"/>
    <w:rsid w:val="6A426949"/>
    <w:rsid w:val="78761538"/>
    <w:rsid w:val="7CB57FD9"/>
    <w:rsid w:val="7DB83E1A"/>
    <w:rsid w:val="7FB46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EF8BC"/>
  <w15:docId w15:val="{0530999E-9768-44B5-937D-0FACC110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qFormat/>
    <w:rPr>
      <w:color w:val="0000FF"/>
      <w:u w:val="single"/>
    </w:rPr>
  </w:style>
  <w:style w:type="paragraph" w:customStyle="1" w:styleId="a6">
    <w:name w:val="二级标题"/>
    <w:basedOn w:val="2"/>
    <w:next w:val="a"/>
    <w:qFormat/>
    <w:rPr>
      <w:rFonts w:asciiTheme="minorHAnsi" w:eastAsia="微软雅黑" w:hAnsiTheme="minorHAnsi" w:cs="Times New Roman" w:hint="eastAsia"/>
      <w:kern w:val="0"/>
      <w:sz w:val="24"/>
      <w:szCs w:val="18"/>
    </w:rPr>
  </w:style>
  <w:style w:type="paragraph" w:styleId="a7">
    <w:name w:val="header"/>
    <w:basedOn w:val="a"/>
    <w:link w:val="a8"/>
    <w:rsid w:val="00740F8C"/>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740F8C"/>
    <w:rPr>
      <w:kern w:val="2"/>
      <w:sz w:val="18"/>
      <w:szCs w:val="18"/>
    </w:rPr>
  </w:style>
  <w:style w:type="paragraph" w:styleId="a9">
    <w:name w:val="footer"/>
    <w:basedOn w:val="a"/>
    <w:link w:val="aa"/>
    <w:rsid w:val="00740F8C"/>
    <w:pPr>
      <w:tabs>
        <w:tab w:val="center" w:pos="4153"/>
        <w:tab w:val="right" w:pos="8306"/>
      </w:tabs>
      <w:snapToGrid w:val="0"/>
      <w:jc w:val="left"/>
    </w:pPr>
    <w:rPr>
      <w:sz w:val="18"/>
      <w:szCs w:val="18"/>
    </w:rPr>
  </w:style>
  <w:style w:type="character" w:customStyle="1" w:styleId="aa">
    <w:name w:val="页脚 字符"/>
    <w:basedOn w:val="a0"/>
    <w:link w:val="a9"/>
    <w:rsid w:val="00740F8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319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38468;&#20214;&#65306;&#19978;&#28023;&#22806;&#22269;&#35821;&#22823;&#23398;2021&#24180;&#31179;&#23395;&#23398;&#26399;&#8220;&#35838;&#31243;&#24605;&#25919;&#8221;&#20844;&#24320;&#35838;&#24320;&#35774;&#35838;&#31243;&#20449;&#24687;&#34920;.xls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241</Words>
  <Characters>1379</Characters>
  <Application>Microsoft Office Word</Application>
  <DocSecurity>0</DocSecurity>
  <Lines>11</Lines>
  <Paragraphs>3</Paragraphs>
  <ScaleCrop>false</ScaleCrop>
  <Company>Kingsoft</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椒盐小浣熊</dc:creator>
  <cp:lastModifiedBy>刘思诗</cp:lastModifiedBy>
  <cp:revision>50</cp:revision>
  <cp:lastPrinted>2021-03-23T01:15:00Z</cp:lastPrinted>
  <dcterms:created xsi:type="dcterms:W3CDTF">2021-03-22T01:53:00Z</dcterms:created>
  <dcterms:modified xsi:type="dcterms:W3CDTF">2021-09-26T02:58:00Z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